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E6" w:rsidRDefault="006B41E6" w:rsidP="00793FA9">
      <w:pPr>
        <w:shd w:val="clear" w:color="auto" w:fill="FFFFFF"/>
        <w:spacing w:before="132" w:after="396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</w:p>
    <w:p w:rsidR="00793FA9" w:rsidRDefault="00793FA9" w:rsidP="00793FA9">
      <w:pPr>
        <w:shd w:val="clear" w:color="auto" w:fill="FFFFFF"/>
        <w:spacing w:before="132" w:after="396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  <w:t xml:space="preserve">Консультация музыкального руководителя для родителей </w:t>
      </w:r>
    </w:p>
    <w:p w:rsidR="00793FA9" w:rsidRPr="00793FA9" w:rsidRDefault="00793FA9" w:rsidP="00793FA9">
      <w:pPr>
        <w:shd w:val="clear" w:color="auto" w:fill="FFFFFF"/>
        <w:spacing w:before="132" w:after="396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  <w:t>«Музыкальные игры в семье»</w:t>
      </w:r>
    </w:p>
    <w:p w:rsidR="00793FA9" w:rsidRPr="00793FA9" w:rsidRDefault="00793FA9" w:rsidP="00793FA9">
      <w:pPr>
        <w:spacing w:after="0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МДОУ «Детский сад № 223»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br/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 </w:t>
      </w:r>
      <w:r w:rsidRPr="00793FA9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93FA9">
        <w:rPr>
          <w:rFonts w:asciiTheme="majorHAnsi" w:eastAsia="Times New Roman" w:hAnsiTheme="majorHAnsi" w:cs="Arial"/>
          <w:b/>
          <w:bCs/>
          <w:i/>
          <w:iCs/>
          <w:color w:val="333333"/>
          <w:sz w:val="28"/>
          <w:szCs w:val="28"/>
          <w:lang w:eastAsia="ru-RU"/>
        </w:rPr>
        <w:t>Музыкальные игры в семье</w:t>
      </w:r>
      <w:r w:rsidRPr="00793FA9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Составитель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музыкальный руко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водитель Никонова В.И.</w:t>
      </w:r>
    </w:p>
    <w:p w:rsidR="00793FA9" w:rsidRPr="00793FA9" w:rsidRDefault="00793FA9" w:rsidP="00793FA9">
      <w:pPr>
        <w:spacing w:before="198" w:after="198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Уважаемые мамы и папы!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Музыкальное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воспитание в детском саду осуществляется в основном на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музыкальных занятиях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где под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руководством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педагога ребенок старается проявлять себя в исполнении песни, танца, передаче образа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составлении пляски-импровизации, сочинении и подборе мелодии при игре на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музыкальных инструментах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Музыкально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-игровая деятельность способствуют как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музыкальному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так и общему развитию детей, помогает воспринимать и любить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музыку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развивает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музыкальный слух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музыкальные способности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закрепляет представления детей и вызывает интерес к окружающему их миру, обогащает кругозор. Исключительно большое значение имеет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музыкально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-игровая деятельность для общего физического развития двигательных 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умений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правильно ходить, бегать, прыгать, двигаться согласованно с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музыкой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 хотела бы предложить Вам небольшую подборку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музыкальных игр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 Они очень просты и не требуют специальной подготовки, поэтому в эти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вы можете играть со своими детьми дома, на семейных праздниках, по дороге в детский сад.</w:t>
      </w:r>
    </w:p>
    <w:p w:rsidR="00793FA9" w:rsidRPr="00793FA9" w:rsidRDefault="00793FA9" w:rsidP="00793FA9">
      <w:pPr>
        <w:spacing w:before="198" w:after="198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Учитесь танцевать.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Большая кукла и маленькие </w:t>
      </w:r>
      <w:r w:rsidRPr="00793FA9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(по числу </w:t>
      </w:r>
      <w:proofErr w:type="gramStart"/>
      <w:r w:rsidRPr="00793FA9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играющих</w:t>
      </w:r>
      <w:proofErr w:type="gramEnd"/>
      <w:r w:rsidRPr="00793FA9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Ход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793FA9" w:rsidRPr="00793FA9" w:rsidRDefault="00793FA9" w:rsidP="00793FA9">
      <w:pPr>
        <w:spacing w:before="198" w:after="198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Громко – тихо.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Два 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кубика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большой и маленький.</w:t>
      </w:r>
    </w:p>
    <w:p w:rsidR="00793FA9" w:rsidRPr="006B41E6" w:rsidRDefault="00793FA9" w:rsidP="00793FA9">
      <w:pPr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6B41E6">
        <w:rPr>
          <w:rFonts w:asciiTheme="majorHAnsi" w:eastAsia="Times New Roman" w:hAnsiTheme="majorHAnsi" w:cs="Arial"/>
          <w:sz w:val="28"/>
          <w:szCs w:val="28"/>
          <w:lang w:eastAsia="ru-RU"/>
        </w:rPr>
        <w:t>Ход игры: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1-й вариант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2-й вариант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: Громко или тихо сказать своё имя, </w:t>
      </w:r>
      <w:proofErr w:type="gramStart"/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</w:t>
      </w:r>
      <w:proofErr w:type="gramEnd"/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мяукать, по хрюкать. Взрослый исполняет громко 1-ю часть и тихо 2-ю. На форте дети хлопают в ладоши, на пиано – выполняют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«фонарики»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 Можно использовать любые движения. Игра проводится сначала только по показу взрослого.</w:t>
      </w:r>
    </w:p>
    <w:p w:rsidR="00793FA9" w:rsidRPr="00793FA9" w:rsidRDefault="00793FA9" w:rsidP="00793FA9">
      <w:pPr>
        <w:spacing w:before="198" w:after="198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Нарисуй песню.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Учить определять характер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музыки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и предавать свои впечатления в рисунке.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Любая песня, альбомный лист, карандаши или фломастеры.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Ход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Предложить детям передать содержание любимой песни при помощи рисунка. Во время рисования, звучит эта песня.</w:t>
      </w:r>
    </w:p>
    <w:p w:rsidR="00793FA9" w:rsidRPr="00793FA9" w:rsidRDefault="00793FA9" w:rsidP="00793FA9">
      <w:pPr>
        <w:spacing w:before="198" w:after="198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Громко – тихо запоём.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Любая игрушка.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Ход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Ребенок закрывает глаза или выходит из комнаты. Взрослый прячет игрушку, ребенок должен найти её,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руководствуясь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громкостью звучания песни, которую поёт 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взрослый с ребенком меняется ролями.</w:t>
      </w:r>
    </w:p>
    <w:p w:rsidR="00793FA9" w:rsidRPr="00793FA9" w:rsidRDefault="00793FA9" w:rsidP="00793FA9">
      <w:pPr>
        <w:spacing w:before="198" w:after="198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Угадай мелодию.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записи песен, фишки.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Ход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Исполняется мелодия песни или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проигрывается в записи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дети по услышанной мелодии узнают песню и поют вместе с взрослым. За правильно угаданную мелодию участник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 получает фишку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Выигрывает тот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у кого больше фишек.</w:t>
      </w:r>
    </w:p>
    <w:p w:rsidR="00793FA9" w:rsidRPr="00793FA9" w:rsidRDefault="00793FA9" w:rsidP="00793FA9">
      <w:pPr>
        <w:spacing w:before="198" w:after="198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Танцы сказочных персонажей.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Ход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Взрослый предлагает ребенку станцевать танец так, как его бы станцевали сказочные персонажи </w:t>
      </w:r>
      <w:r w:rsidRPr="00793FA9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(лисичка, заяц, медведь, </w:t>
      </w:r>
      <w:proofErr w:type="spellStart"/>
      <w:r w:rsidRPr="00793FA9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Чебурашка</w:t>
      </w:r>
      <w:proofErr w:type="spellEnd"/>
      <w:r w:rsidRPr="00793FA9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Родителям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793FA9" w:rsidRPr="00793FA9" w:rsidRDefault="00793FA9" w:rsidP="00793FA9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 </w:t>
      </w:r>
      <w:r w:rsidRPr="00793FA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игры</w:t>
      </w:r>
      <w:r w:rsidRPr="00793FA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793FA9" w:rsidRPr="006B41E6" w:rsidRDefault="00793FA9" w:rsidP="00793FA9">
      <w:pPr>
        <w:spacing w:before="198" w:after="198" w:line="240" w:lineRule="auto"/>
        <w:rPr>
          <w:rFonts w:asciiTheme="majorHAnsi" w:eastAsia="Times New Roman" w:hAnsiTheme="majorHAnsi" w:cs="Arial"/>
          <w:i/>
          <w:color w:val="333333"/>
          <w:sz w:val="28"/>
          <w:szCs w:val="28"/>
          <w:lang w:eastAsia="ru-RU"/>
        </w:rPr>
      </w:pPr>
      <w:r w:rsidRPr="006B41E6">
        <w:rPr>
          <w:rFonts w:asciiTheme="majorHAnsi" w:eastAsia="Times New Roman" w:hAnsiTheme="majorHAnsi" w:cs="Arial"/>
          <w:i/>
          <w:color w:val="333333"/>
          <w:sz w:val="28"/>
          <w:szCs w:val="28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8E6681" w:rsidRPr="006B41E6" w:rsidRDefault="008E6681">
      <w:pPr>
        <w:rPr>
          <w:i/>
        </w:rPr>
      </w:pPr>
    </w:p>
    <w:sectPr w:rsidR="008E6681" w:rsidRPr="006B41E6" w:rsidSect="006B41E6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93FA9"/>
    <w:rsid w:val="006B41E6"/>
    <w:rsid w:val="00793FA9"/>
    <w:rsid w:val="008E6681"/>
    <w:rsid w:val="00FB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1"/>
  </w:style>
  <w:style w:type="paragraph" w:styleId="1">
    <w:name w:val="heading 1"/>
    <w:basedOn w:val="a"/>
    <w:link w:val="10"/>
    <w:uiPriority w:val="9"/>
    <w:qFormat/>
    <w:rsid w:val="00793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9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FA9"/>
  </w:style>
  <w:style w:type="paragraph" w:styleId="a3">
    <w:name w:val="Normal (Web)"/>
    <w:basedOn w:val="a"/>
    <w:uiPriority w:val="99"/>
    <w:semiHidden/>
    <w:unhideWhenUsed/>
    <w:rsid w:val="0079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2017-06-14T06:52:00Z</dcterms:created>
  <dcterms:modified xsi:type="dcterms:W3CDTF">2017-06-19T06:19:00Z</dcterms:modified>
</cp:coreProperties>
</file>